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before="480" w:after="60"/>
        <w:jc w:val="center"/>
      </w:pPr>
      <w:r>
        <w:rPr>
          <w:rFonts w:ascii="Segoe UI Symbol" w:hAnsi="Segoe UI Symbol" w:cs="Segoe UI Symbol"/>
          <w:color w:val="B8860B"/>
          <w:sz w:val="48"/>
          <w:szCs w:val="48"/>
        </w:rPr>
        <w:t>☩</w:t>
      </w:r>
    </w:p>
    <w:p>
      <w:pPr>
        <w:spacing w:after="120"/>
        <w:jc w:val="center"/>
      </w:pPr>
      <w:r>
        <w:rPr>
          <w:b/>
          <w:bCs/>
          <w:caps/>
          <w:color w:val="1A3A5C"/>
          <w:sz w:val="44"/>
          <w:szCs w:val="44"/>
        </w:rPr>
        <w:t>LA VOIX DE SAINT MARC</w:t>
      </w:r>
    </w:p>
    <w:p>
      <w:pPr>
        <w:pBdr>
          <w:bottom w:val="single" w:sz="4" w:space="0" w:color="B8860B"/>
        </w:pBdr>
        <w:spacing w:after="80"/>
        <w:jc w:val="center"/>
      </w:pPr>
      <w:r>
        <w:rPr>
          <w:color w:val="555555"/>
        </w:rPr>
        <w:t>Podcast de tradition copte orthodoxe</w:t>
      </w:r>
    </w:p>
    <w:p>
      <w:pPr>
        <w:pBdr>
          <w:bottom w:val="single" w:sz="4" w:space="0" w:color="B8860B"/>
        </w:pBdr>
        <w:spacing w:after="80"/>
        <w:jc w:val="center"/>
      </w:pPr>
      <w:r>
        <w:rPr>
          <w:color w:val="595959"/>
        </w:rPr>
        <w:t>Paroisse Saint-Jean-le-Théologien - Dijon</w:t>
      </w:r>
    </w:p>
    <w:p>
      <w:pPr>
        <w:spacing w:before="240"/>
      </w:pPr>
    </w:p>
    <w:p>
      <w:pPr>
        <w:spacing w:after="80"/>
        <w:jc w:val="center"/>
      </w:pPr>
      <w:r>
        <w:rPr>
          <w:color w:val="888888"/>
          <w:sz w:val="26"/>
          <w:szCs w:val="26"/>
        </w:rPr>
        <w:t>Épisode :</w:t>
      </w:r>
    </w:p>
    <w:p>
      <w:pPr>
        <w:spacing w:after="80"/>
        <w:jc w:val="center"/>
      </w:pPr>
      <w:r>
        <w:rPr>
          <w:b/>
          <w:bCs/>
          <w:color w:val="8B0000"/>
          <w:sz w:val="52"/>
          <w:szCs w:val="52"/>
        </w:rPr>
        <w:t>Le Paralytique</w:t>
      </w:r>
    </w:p>
    <w:p>
      <w:pPr>
        <w:spacing w:after="60"/>
        <w:jc w:val="center"/>
      </w:pPr>
      <w:r>
        <w:rPr>
          <w:color w:val="555555"/>
        </w:rPr>
        <w:t xml:space="preserve">Évangile selon saint Jean 5,1-18 | 5</w:t>
      </w:r>
      <w:r>
        <w:rPr>
          <w:color w:val="555555"/>
          <w:sz w:val="18"/>
          <w:szCs w:val="18"/>
          <w:vertAlign w:val="superscript"/>
        </w:rPr>
        <w:t>e</w:t>
      </w:r>
      <w:r>
        <w:rPr>
          <w:color w:val="555555"/>
        </w:rPr>
        <w:t xml:space="preserve"> dimanche du Grand Carême</w:t>
      </w:r>
    </w:p>
    <w:p>
      <w:pPr>
        <w:spacing w:after="400"/>
        <w:jc w:val="center"/>
      </w:pPr>
      <w:r>
        <w:rPr>
          <w:color w:val="B8860B"/>
          <w:sz w:val="22"/>
          <w:szCs w:val="22"/>
        </w:rPr>
        <w:t>Tradition copte orthodoxe</w:t>
      </w:r>
    </w:p>
    <w:p>
      <w:pPr>
        <w:pBdr>
          <w:bottom w:val="single" w:sz="2" w:space="0" w:color="CCCCCC"/>
        </w:pBdr>
        <w:spacing w:after="320"/>
      </w:pPr>
    </w:p>
    <w:p>
      <w:pPr>
        <w:pStyle w:val="Titre1"/>
      </w:pPr>
      <w:r>
        <w:t>Présentation de l’épisode</w:t>
      </w:r>
    </w:p>
    <w:p>
      <w:pPr>
        <w:spacing w:before="100" w:beforeAutospacing="1" w:after="100" w:afterAutospacing="1"/>
        <w:rPr>
          <w:rFonts w:eastAsia="Times New Roman"/>
        </w:rPr>
      </w:pPr>
      <w:r>
        <w:rPr>
          <w:rFonts w:eastAsia="Times New Roman"/>
        </w:rPr>
        <w:t xml:space="preserve">Bienvenue dans </w:t>
      </w:r>
      <w:r>
        <w:rPr>
          <w:rFonts w:eastAsia="Times New Roman"/>
          <w:b/>
          <w:bCs/>
        </w:rPr>
        <w:t>La Voix de Saint-Marc</w:t>
      </w:r>
      <w:r>
        <w:rPr>
          <w:rFonts w:eastAsia="Times New Roman"/>
        </w:rPr>
        <w:t>.</w:t>
      </w:r>
    </w:p>
    <w:p>
      <w:pPr>
        <w:spacing w:before="100" w:beforeAutospacing="1" w:after="100" w:afterAutospacing="1"/>
        <w:jc w:val="both"/>
        <w:rPr>
          <w:rFonts w:eastAsia="Times New Roman"/>
        </w:rPr>
      </w:pPr>
      <w:r>
        <w:rPr>
          <w:rFonts w:eastAsia="Times New Roman"/>
        </w:rPr>
        <w:t>Depuis trente-huit ans, un homme est couché au bord d’une piscine. Il attend. Il regarde l’eau s’agiter sans jamais pouvoir y descendre. Il ne sait pas encore que celui qui passe ce jour-là est venu également pour lui.</w:t>
      </w:r>
    </w:p>
    <w:p>
      <w:pPr>
        <w:spacing w:before="100" w:beforeAutospacing="1" w:after="100" w:afterAutospacing="1"/>
        <w:jc w:val="both"/>
        <w:rPr>
          <w:rFonts w:eastAsia="Times New Roman"/>
        </w:rPr>
      </w:pPr>
      <w:r>
        <w:rPr>
          <w:rFonts w:eastAsia="Times New Roman"/>
        </w:rPr>
        <w:t>Dans cette homélie de carême, nous méditons l’Évangile du Paralytique à travers le prisme de la pénitence, de la conversion et du renouvellement intérieur. Non pas une guérison extérieure seulement, mais une résurrection de l’âme.</w:t>
      </w:r>
    </w:p>
    <w:p>
      <w:pPr>
        <w:spacing w:before="100" w:beforeAutospacing="1" w:after="100" w:afterAutospacing="1"/>
        <w:jc w:val="both"/>
        <w:rPr>
          <w:rFonts w:eastAsia="Times New Roman"/>
        </w:rPr>
      </w:pPr>
      <w:r>
        <w:rPr>
          <w:rFonts w:eastAsia="Times New Roman"/>
        </w:rPr>
        <w:t xml:space="preserve">Que représentent les trente-huit ans d’attente ? Que signifie ce cri : “ Je n’ai personne ” ? Et pourquoi le Christ pose-t-il cette étrange question : “ </w:t>
      </w:r>
      <w:r>
        <w:rPr>
          <w:rFonts w:eastAsia="Times New Roman"/>
          <w:i/>
          <w:iCs/>
        </w:rPr>
        <w:t>Veux-tu être guéri ?</w:t>
      </w:r>
      <w:r>
        <w:rPr>
          <w:rFonts w:eastAsia="Times New Roman"/>
        </w:rPr>
        <w:t xml:space="preserve"> ” ?</w:t>
      </w:r>
    </w:p>
    <w:p>
      <w:pPr>
        <w:spacing w:before="100" w:beforeAutospacing="1" w:after="100" w:afterAutospacing="1"/>
        <w:jc w:val="both"/>
        <w:rPr>
          <w:rFonts w:eastAsia="Times New Roman"/>
        </w:rPr>
      </w:pPr>
      <w:r>
        <w:rPr>
          <w:rFonts w:eastAsia="Times New Roman"/>
        </w:rPr>
        <w:t>Une méditation nourrie des Pères de l’Église — saint Macaire le Grand, saint Cyrille d’Alexandrie, saint Antoine le Grand, saint Athanase l’apostolique — pour nous accompagner dans ce temps de carême, avec une invitation simple : nous relever, porter notre grabat, et entrer dans une vie nouvelle.</w:t>
      </w:r>
    </w:p>
    <w:p>
      <w:pPr>
        <w:spacing w:before="100" w:beforeAutospacing="1" w:after="200" w:afterAutospacing="1"/>
        <w:jc w:val="both"/>
        <w:rPr>
          <w:rFonts w:eastAsia="Times New Roman"/>
        </w:rPr>
      </w:pPr>
      <w:r>
        <w:rPr>
          <w:rFonts w:eastAsia="Times New Roman"/>
          <w:i/>
          <w:iCs/>
        </w:rPr>
        <w:t>Une invitation à nous lever — et à marcher, nous aussi, dans la justice et la droiture.</w:t>
      </w:r>
    </w:p>
    <w:p>
      <w:pPr>
        <w:spacing w:after="200"/>
        <w:jc w:val="both"/>
      </w:pPr>
      <w:r>
        <w:t>Ecoutons maintenant le Saint Evangile :</w:t>
      </w:r>
    </w:p>
    <w:p>
      <w:pPr>
        <w:spacing w:after="200"/>
        <w:jc w:val="both"/>
      </w:pPr>
    </w:p>
    <w:p>
      <w:pPr>
        <w:pStyle w:val="NormalWeb"/>
        <w:rPr>
          <w:rStyle w:val="lev"/>
          <w:rFonts w:ascii="Georgia" w:hAnsi="Georgia"/>
          <w:color w:val="002060"/>
          <w:sz w:val="36"/>
          <w:szCs w:val="36"/>
        </w:rPr>
      </w:pPr>
      <w:r>
        <w:rPr>
          <w:rStyle w:val="lev"/>
          <w:rFonts w:ascii="Georgia" w:hAnsi="Georgia"/>
          <w:color w:val="002060"/>
          <w:sz w:val="36"/>
          <w:szCs w:val="36"/>
        </w:rPr>
        <w:t>Evangile de Jean 5, 1-18</w:t>
      </w:r>
    </w:p>
    <w:p>
      <w:pPr>
        <w:pStyle w:val="font-claude-response-body"/>
        <w:rPr>
          <w:rFonts w:ascii="Georgia" w:hAnsi="Georgia"/>
        </w:rPr>
      </w:pPr>
      <w:r>
        <w:rPr>
          <w:rFonts w:ascii="Georgia" w:hAnsi="Georgia"/>
          <w:i/>
          <w:iCs/>
        </w:rPr>
        <w:t>En ces temps-là :</w:t>
      </w:r>
    </w:p>
    <w:p>
      <w:pPr>
        <w:pStyle w:val="font-claude-response-body"/>
        <w:rPr>
          <w:rFonts w:ascii="Georgia" w:hAnsi="Georgia"/>
        </w:rPr>
      </w:pPr>
      <w:r>
        <w:rPr>
          <w:rStyle w:val="lev"/>
          <w:rFonts w:ascii="Georgia" w:hAnsi="Georgia"/>
        </w:rPr>
        <w:t>1</w:t>
      </w:r>
      <w:r>
        <w:rPr>
          <w:rFonts w:ascii="Georgia" w:hAnsi="Georgia"/>
        </w:rPr>
        <w:t xml:space="preserve"> Après cela, il y eut une fête des Juifs, et Jésus monta à Jérusalem.</w:t>
      </w:r>
    </w:p>
    <w:p>
      <w:pPr>
        <w:pStyle w:val="font-claude-response-body"/>
        <w:rPr>
          <w:rFonts w:ascii="Georgia" w:hAnsi="Georgia"/>
        </w:rPr>
      </w:pPr>
      <w:r>
        <w:rPr>
          <w:rStyle w:val="lev"/>
          <w:rFonts w:ascii="Georgia" w:hAnsi="Georgia"/>
        </w:rPr>
        <w:t>2</w:t>
      </w:r>
      <w:r>
        <w:rPr>
          <w:rFonts w:ascii="Georgia" w:hAnsi="Georgia"/>
        </w:rPr>
        <w:t xml:space="preserve"> Or, à Jérusalem, près de la porte des brebis, il y a une piscine qui s’appelle en hébreu Béthesda, et qui a cinq portiques.</w:t>
      </w:r>
    </w:p>
    <w:p>
      <w:pPr>
        <w:pStyle w:val="font-claude-response-body"/>
        <w:rPr>
          <w:rFonts w:ascii="Georgia" w:hAnsi="Georgia"/>
        </w:rPr>
      </w:pPr>
      <w:r>
        <w:rPr>
          <w:rStyle w:val="lev"/>
          <w:rFonts w:ascii="Georgia" w:hAnsi="Georgia"/>
        </w:rPr>
        <w:t>3</w:t>
      </w:r>
      <w:r>
        <w:rPr>
          <w:rFonts w:ascii="Georgia" w:hAnsi="Georgia"/>
        </w:rPr>
        <w:t xml:space="preserve"> Sous ces portiques étaient couchés en grand nombre des malades, des aveugles, des boiteux, des paralytiques.</w:t>
      </w:r>
    </w:p>
    <w:p>
      <w:pPr>
        <w:pStyle w:val="font-claude-response-body"/>
        <w:rPr>
          <w:rFonts w:ascii="Georgia" w:hAnsi="Georgia"/>
        </w:rPr>
      </w:pPr>
      <w:r>
        <w:rPr>
          <w:rStyle w:val="lev"/>
          <w:rFonts w:ascii="Georgia" w:hAnsi="Georgia"/>
        </w:rPr>
        <w:t>4</w:t>
      </w:r>
      <w:r>
        <w:rPr>
          <w:rFonts w:ascii="Georgia" w:hAnsi="Georgia"/>
        </w:rPr>
        <w:t xml:space="preserve"> Car un ange descendait de temps en temps dans la piscine, et agitait l’eau ; et celui qui y descendait le premier après que l’eau avait été agitée était guéri, quelle que fût sa maladie.</w:t>
      </w:r>
    </w:p>
    <w:p>
      <w:pPr>
        <w:pStyle w:val="font-claude-response-body"/>
        <w:rPr>
          <w:rFonts w:ascii="Georgia" w:hAnsi="Georgia"/>
        </w:rPr>
      </w:pPr>
      <w:r>
        <w:rPr>
          <w:rStyle w:val="lev"/>
          <w:rFonts w:ascii="Georgia" w:hAnsi="Georgia"/>
        </w:rPr>
        <w:t>5</w:t>
      </w:r>
      <w:r>
        <w:rPr>
          <w:rFonts w:ascii="Georgia" w:hAnsi="Georgia"/>
        </w:rPr>
        <w:t xml:space="preserve"> Là se trouvait un homme malade depuis trente-huit ans.</w:t>
      </w:r>
    </w:p>
    <w:p>
      <w:pPr>
        <w:pStyle w:val="font-claude-response-body"/>
        <w:rPr>
          <w:rFonts w:ascii="Georgia" w:hAnsi="Georgia"/>
        </w:rPr>
      </w:pPr>
      <w:r>
        <w:rPr>
          <w:rStyle w:val="lev"/>
          <w:rFonts w:ascii="Georgia" w:hAnsi="Georgia"/>
        </w:rPr>
        <w:t>6</w:t>
      </w:r>
      <w:r>
        <w:rPr>
          <w:rFonts w:ascii="Georgia" w:hAnsi="Georgia"/>
        </w:rPr>
        <w:t xml:space="preserve"> Jésus, l’ayant vu couché, et sachant qu’il était malade depuis longtemps, lui dit : Veux-tu être guéri ?</w:t>
      </w:r>
    </w:p>
    <w:p>
      <w:pPr>
        <w:pStyle w:val="font-claude-response-body"/>
        <w:rPr>
          <w:rFonts w:ascii="Georgia" w:hAnsi="Georgia"/>
        </w:rPr>
      </w:pPr>
      <w:r>
        <w:rPr>
          <w:rStyle w:val="lev"/>
          <w:rFonts w:ascii="Georgia" w:hAnsi="Georgia"/>
        </w:rPr>
        <w:t>7</w:t>
      </w:r>
      <w:r>
        <w:rPr>
          <w:rFonts w:ascii="Georgia" w:hAnsi="Georgia"/>
        </w:rPr>
        <w:t xml:space="preserve"> Le malade lui répondit : Seigneur, je n’ai personne pour me jeter dans la piscine quand l’eau est agitée, et, pendant que j’y vais, un autre descend avant moi.</w:t>
      </w:r>
    </w:p>
    <w:p>
      <w:pPr>
        <w:pStyle w:val="font-claude-response-body"/>
        <w:rPr>
          <w:rFonts w:ascii="Georgia" w:hAnsi="Georgia"/>
        </w:rPr>
      </w:pPr>
      <w:r>
        <w:rPr>
          <w:rStyle w:val="lev"/>
          <w:rFonts w:ascii="Georgia" w:hAnsi="Georgia"/>
        </w:rPr>
        <w:t>8</w:t>
      </w:r>
      <w:r>
        <w:rPr>
          <w:rFonts w:ascii="Georgia" w:hAnsi="Georgia"/>
        </w:rPr>
        <w:t xml:space="preserve"> Lève-toi, lui dit Jésus, prends ton lit, et marche.</w:t>
      </w:r>
    </w:p>
    <w:p>
      <w:pPr>
        <w:pStyle w:val="font-claude-response-body"/>
        <w:rPr>
          <w:rFonts w:ascii="Georgia" w:hAnsi="Georgia"/>
        </w:rPr>
      </w:pPr>
      <w:r>
        <w:rPr>
          <w:rStyle w:val="lev"/>
          <w:rFonts w:ascii="Georgia" w:hAnsi="Georgia"/>
        </w:rPr>
        <w:t>9</w:t>
      </w:r>
      <w:r>
        <w:rPr>
          <w:rFonts w:ascii="Georgia" w:hAnsi="Georgia"/>
        </w:rPr>
        <w:t xml:space="preserve"> Aussitôt cet homme fut guéri ; il prit son lit, et marcha.</w:t>
      </w:r>
    </w:p>
    <w:p>
      <w:pPr>
        <w:pStyle w:val="font-claude-response-body"/>
        <w:rPr>
          <w:rFonts w:ascii="Georgia" w:hAnsi="Georgia"/>
        </w:rPr>
      </w:pPr>
      <w:r>
        <w:rPr>
          <w:rStyle w:val="lev"/>
          <w:rFonts w:ascii="Georgia" w:hAnsi="Georgia"/>
        </w:rPr>
        <w:t>10</w:t>
      </w:r>
      <w:r>
        <w:rPr>
          <w:rFonts w:ascii="Georgia" w:hAnsi="Georgia"/>
        </w:rPr>
        <w:t xml:space="preserve"> C’était un jour de sabbat.</w:t>
      </w:r>
    </w:p>
    <w:p>
      <w:pPr>
        <w:pStyle w:val="font-claude-response-body"/>
        <w:rPr>
          <w:rFonts w:ascii="Georgia" w:hAnsi="Georgia"/>
        </w:rPr>
      </w:pPr>
      <w:r>
        <w:rPr>
          <w:rStyle w:val="lev"/>
          <w:rFonts w:ascii="Georgia" w:hAnsi="Georgia"/>
        </w:rPr>
        <w:t>11</w:t>
      </w:r>
      <w:r>
        <w:rPr>
          <w:rFonts w:ascii="Georgia" w:hAnsi="Georgia"/>
        </w:rPr>
        <w:t xml:space="preserve"> Les Juifs dirent donc à celui qui avait été guéri : C’est le sabbat ; il ne t’est pas permis d’emporter ton lit.</w:t>
      </w:r>
    </w:p>
    <w:p>
      <w:pPr>
        <w:pStyle w:val="font-claude-response-body"/>
        <w:rPr>
          <w:rFonts w:ascii="Georgia" w:hAnsi="Georgia"/>
        </w:rPr>
      </w:pPr>
      <w:r>
        <w:rPr>
          <w:rStyle w:val="lev"/>
          <w:rFonts w:ascii="Georgia" w:hAnsi="Georgia"/>
        </w:rPr>
        <w:t>12</w:t>
      </w:r>
      <w:r>
        <w:rPr>
          <w:rFonts w:ascii="Georgia" w:hAnsi="Georgia"/>
        </w:rPr>
        <w:t xml:space="preserve"> Il leur répondit : Celui qui m’a guéri m’a dit : Prends ton lit, et marche.</w:t>
      </w:r>
    </w:p>
    <w:p>
      <w:pPr>
        <w:pStyle w:val="font-claude-response-body"/>
        <w:rPr>
          <w:rFonts w:ascii="Georgia" w:hAnsi="Georgia"/>
        </w:rPr>
      </w:pPr>
      <w:r>
        <w:rPr>
          <w:rStyle w:val="lev"/>
          <w:rFonts w:ascii="Georgia" w:hAnsi="Georgia"/>
        </w:rPr>
        <w:t>13</w:t>
      </w:r>
      <w:r>
        <w:rPr>
          <w:rFonts w:ascii="Georgia" w:hAnsi="Georgia"/>
        </w:rPr>
        <w:t xml:space="preserve"> Ils lui demandèrent : Qui est l’homme qui t’a dit : Prends ton lit, et marche ?</w:t>
      </w:r>
    </w:p>
    <w:p>
      <w:pPr>
        <w:pStyle w:val="font-claude-response-body"/>
        <w:rPr>
          <w:rFonts w:ascii="Georgia" w:hAnsi="Georgia"/>
        </w:rPr>
      </w:pPr>
      <w:r>
        <w:rPr>
          <w:rStyle w:val="lev"/>
          <w:rFonts w:ascii="Georgia" w:hAnsi="Georgia"/>
        </w:rPr>
        <w:t>14</w:t>
      </w:r>
      <w:r>
        <w:rPr>
          <w:rFonts w:ascii="Georgia" w:hAnsi="Georgia"/>
        </w:rPr>
        <w:t xml:space="preserve"> Mais celui qui avait été guéri ne savait pas qui c’était ; car Jésus avait disparu de la foule qui était en ce lieu.</w:t>
      </w:r>
    </w:p>
    <w:p>
      <w:pPr>
        <w:pStyle w:val="font-claude-response-body"/>
        <w:rPr>
          <w:rFonts w:ascii="Georgia" w:hAnsi="Georgia"/>
        </w:rPr>
      </w:pPr>
      <w:r>
        <w:rPr>
          <w:rStyle w:val="lev"/>
          <w:rFonts w:ascii="Georgia" w:hAnsi="Georgia"/>
        </w:rPr>
        <w:t>15</w:t>
      </w:r>
      <w:r>
        <w:rPr>
          <w:rFonts w:ascii="Georgia" w:hAnsi="Georgia"/>
        </w:rPr>
        <w:t xml:space="preserve"> Depuis, Jésus le trouva dans le temple, et lui dit : Voici, tu as été guéri ; ne pèche plus, de peur qu’il ne t’arrive quelque chose de pire.</w:t>
      </w:r>
    </w:p>
    <w:p>
      <w:pPr>
        <w:pStyle w:val="font-claude-response-body"/>
        <w:rPr>
          <w:rFonts w:ascii="Georgia" w:hAnsi="Georgia"/>
        </w:rPr>
      </w:pPr>
      <w:r>
        <w:rPr>
          <w:rStyle w:val="lev"/>
          <w:rFonts w:ascii="Georgia" w:hAnsi="Georgia"/>
        </w:rPr>
        <w:t>16</w:t>
      </w:r>
      <w:r>
        <w:rPr>
          <w:rFonts w:ascii="Georgia" w:hAnsi="Georgia"/>
        </w:rPr>
        <w:t xml:space="preserve"> Cet homme s’en alla, et annonça aux Juifs que c’était Jésus qui l’avait guéri.</w:t>
      </w:r>
    </w:p>
    <w:p>
      <w:pPr>
        <w:pStyle w:val="font-claude-response-body"/>
        <w:rPr>
          <w:rFonts w:ascii="Georgia" w:hAnsi="Georgia"/>
        </w:rPr>
      </w:pPr>
      <w:r>
        <w:rPr>
          <w:rStyle w:val="lev"/>
          <w:rFonts w:ascii="Georgia" w:hAnsi="Georgia"/>
        </w:rPr>
        <w:t>17</w:t>
      </w:r>
      <w:r>
        <w:rPr>
          <w:rFonts w:ascii="Georgia" w:hAnsi="Georgia"/>
        </w:rPr>
        <w:t xml:space="preserve"> C’est pourquoi les Juifs poursuivaient Jésus, parce qu’il faisait ces choses le jour du sabbat.</w:t>
      </w:r>
    </w:p>
    <w:p>
      <w:pPr>
        <w:pStyle w:val="font-claude-response-body"/>
        <w:rPr>
          <w:rFonts w:ascii="Georgia" w:hAnsi="Georgia"/>
        </w:rPr>
      </w:pPr>
      <w:r>
        <w:rPr>
          <w:rStyle w:val="lev"/>
          <w:rFonts w:ascii="Georgia" w:hAnsi="Georgia"/>
        </w:rPr>
        <w:t>18</w:t>
      </w:r>
      <w:r>
        <w:rPr>
          <w:rFonts w:ascii="Georgia" w:hAnsi="Georgia"/>
        </w:rPr>
        <w:t xml:space="preserve"> Mais Jésus leur répondit : Mon Père agit jusqu’à présent ; moi aussi, j’agis.</w:t>
      </w:r>
    </w:p>
    <w:p>
      <w:pPr>
        <w:spacing w:after="200"/>
        <w:jc w:val="both"/>
      </w:pPr>
    </w:p>
    <w:p>
      <w:pPr>
        <w:pStyle w:val="Titre1"/>
      </w:pPr>
      <w:r>
        <w:t>Homélie :</w:t>
      </w:r>
    </w:p>
    <w:p>
      <w:pPr>
        <w:jc w:val="center"/>
      </w:pPr>
      <w:r>
        <w:rPr>
          <w:rFonts w:ascii="Segoe UI Symbol" w:hAnsi="Segoe UI Symbol" w:cs="Segoe UI Symbol"/>
          <w:color w:val="B8860B"/>
        </w:rPr>
        <w:t>☩</w:t>
      </w:r>
      <w:r>
        <w:rPr>
          <w:rFonts w:eastAsia="Calibri" w:cs="Calibri"/>
          <w:color w:val="BF8F00"/>
        </w:rPr>
        <w:t xml:space="preserve"> Au nom du Père, et du Fils, et du Saint-Esprit, un seul Dieu, Amen.</w:t>
      </w:r>
      <w:r>
        <w:rPr>
          <w:rFonts w:ascii="Segoe UI Symbol" w:hAnsi="Segoe UI Symbol" w:cs="Segoe UI Symbol"/>
          <w:color w:val="B8860B"/>
        </w:rPr>
        <w:t xml:space="preserve"> ☩</w:t>
      </w:r>
    </w:p>
    <w:p>
      <w:pPr>
        <w:jc w:val="both"/>
      </w:pPr>
    </w:p>
    <w:p>
      <w:pPr>
        <w:ind w:firstLine="708"/>
        <w:jc w:val="both"/>
      </w:pPr>
      <w:r>
        <w:t xml:space="preserve">Vous savez que lors de son institution dans les premiers siècles du christianisme, le carême était avant tout une préparation au baptême donné à Pâques. Il n’est donc pas étonnant que les trois derniers dimanches de celui-ci soient placés sous le signe de l’eau.</w:t>
      </w:r>
    </w:p>
    <w:p>
      <w:pPr>
        <w:ind w:firstLine="708"/>
        <w:jc w:val="both"/>
      </w:pPr>
      <w:r>
        <w:t xml:space="preserve">L’eau qui renvoie au baptême, bien entendu. Cette eau, c’est celle de la Samaritaine, dimanche dernier. La Samaritaine et ses eaux vives. Celle du paralytique, aujourd’hui. Et celle de l’aveugle-né, de la piscine de Siloé, dimanche prochain.</w:t>
      </w:r>
    </w:p>
    <w:p>
      <w:pPr>
        <w:ind w:firstLine="708"/>
        <w:jc w:val="both"/>
      </w:pPr>
      <w:r>
        <w:t xml:space="preserve">Cet évangile du paralytique illustre une nouvelle fois, durant ce temps de carême, l’attitude qui doit être la nôtre en ce qui concerne essentiellement la pénitence, la conversion, le repentir et le renouvellement total de notre être.</w:t>
      </w:r>
    </w:p>
    <w:p>
      <w:pPr>
        <w:ind w:firstLine="708"/>
        <w:jc w:val="both"/>
      </w:pPr>
      <w:r>
        <w:t xml:space="preserve">Voyez-vous, ce qui frappe au premier abord, c’est l’égoïsme et l’indifférence de cette foule de malades, réunis sous cinq portiques pour la guérison d’un seul. Le nombre cinq n’est pas anodin : cinq est le nombre de l’homme, car il nous renvoie à nos cinq sens. Nos cinq sens qui font communiquer le cœur avec l’extérieur, et par l’intermédiaire desquels aussi nous péchons.</w:t>
      </w:r>
    </w:p>
    <w:p>
      <w:pPr>
        <w:ind w:firstLine="708"/>
        <w:jc w:val="both"/>
      </w:pPr>
      <w:r>
        <w:t xml:space="preserve">Et que voyons-nous ? Nous voyons une humanité repliée sur elle-même. Chacun attend sa guérison. Mais personne, personne ne se tourne vers l’autre. Nous sommes dans une société du chacun pour soi qui n’est pas sans rappeler la nôtre.</w:t>
      </w:r>
    </w:p>
    <w:p>
      <w:pPr>
        <w:ind w:firstLine="708"/>
        <w:jc w:val="both"/>
      </w:pPr>
      <w:r>
        <w:t xml:space="preserve">Et ceci fait pousser au paralytique ce cri de désespoir : “ Je n’ai personne. ” Cette piscine, elle s’appelle Bethesda, ce qui signifie “ maison de la miséricorde ”. Elle se trouve à proximité du temple de Jérusalem. C’est-à-dire que pendant les 38 ans que ce paralytique attendait, une foule de fidèles et de prêtres sont passés devant lui sans jamais rien faire.</w:t>
      </w:r>
    </w:p>
    <w:p>
      <w:pPr>
        <w:ind w:firstLine="708"/>
        <w:jc w:val="both"/>
      </w:pPr>
      <w:r>
        <w:t xml:space="preserve">Mais cette piscine est aussi une image de l’Église. Et ces eaux agitées par l’Esprit Saint sont celles qui devraient donner le baptême. Malheureusement, force est encore de constater que bien souvent, nous nous tenons à l’Église pour nous-mêmes. Pour notre salut personnel, égoïstement, comme ces malades de la piscine, centrés sur leur propre guérison.</w:t>
      </w:r>
    </w:p>
    <w:p>
      <w:pPr>
        <w:ind w:firstLine="708"/>
        <w:jc w:val="both"/>
      </w:pPr>
      <w:r>
        <w:t xml:space="preserve">Or, le salut ne peut pas être individuel. Il est accompli en Église, dans la communauté des frères, mais aussi des saints et des anges. Et il est accompli en se tournant d’abord vers Dieu, en implorant la rémission de nos péchés. Et c’est tout le sens de ce carême — une œuvre non pas individuelle, mais collective, une œuvre d’Église.</w:t>
      </w:r>
    </w:p>
    <w:p>
      <w:pPr>
        <w:ind w:firstLine="708"/>
        <w:jc w:val="both"/>
      </w:pPr>
      <w:r>
        <w:t xml:space="preserve">Dans cet évangile, la maladie, en particulier celle du paralytique, n’est qu’une manifestation visible d’une réalité invisible : la maladie de l’âme. Saint Macaire le Grand nous dit : “ L’âme qui est tombée dans le péché est comme un corps paralysé. Elle voit le bien, mais elle ne peut pas l’accomplir sans la grâce. ”</w:t>
      </w:r>
    </w:p>
    <w:p>
      <w:pPr>
        <w:ind w:firstLine="708"/>
        <w:jc w:val="both"/>
      </w:pPr>
      <w:r>
        <w:t xml:space="preserve">Oui, le péché est une maladie. Maladie du cœur qui n’aime plus. Maladie de l’âme qui ne prie plus. Maladie de la volonté incapable de se relever. Et cet homme, ce paralytique, c’est bien évidemment chacun d’entre nous. Le paralytique est avant tout paralysé spirituellement par ses péchés.</w:t>
      </w:r>
    </w:p>
    <w:p>
      <w:pPr>
        <w:ind w:firstLine="708"/>
        <w:jc w:val="both"/>
      </w:pPr>
      <w:r>
        <w:t xml:space="preserve">La guérison ne peut donc être que spirituelle. C’est pourquoi l’ordre que lui donne le Christ de se lever et de marcher est à interpréter non pas seulement au sens propre, mais au sens d’être droit et de marcher dans la justice et dans la droiture.</w:t>
      </w:r>
    </w:p>
    <w:p>
      <w:pPr>
        <w:ind w:firstLine="708"/>
        <w:jc w:val="both"/>
      </w:pPr>
      <w:r>
        <w:t xml:space="preserve">Voici un élément fondamental : cet homme ne demande rien au Christ. D’ailleurs, il ne le connaît pas. Et pourtant, le Christ vient à lui. Le Christ ne guérit pas seulement ceux qui le cherchent, mais il vient lui-même à ceux qui sont incapables de venir à lui, nous dit saint Cyrille d’Alexandrie. Dieu prend toujours l’initiative. Il vient personnellement vers l’homme isolé et souffrant, pour partager ses souffrances et sa vie.</w:t>
      </w:r>
    </w:p>
    <w:p>
      <w:pPr>
        <w:ind w:firstLine="708"/>
        <w:jc w:val="both"/>
      </w:pPr>
      <w:r>
        <w:t xml:space="preserve">C’est tout le mystère de l’Incarnation. Il faut souligner que Jésus avait effectué le voyage de la Galilée à Jérusalem pour assister à une fête. En réalité, il était venu spécialement pour guérir ce malade — et de même tous les malades. Et c’est ça la fête. Le Christ s’est incarné pour me sauver personnellement. De même qu’il s’est incarné pour sauver chacun d’entre vous personnellement.</w:t>
      </w:r>
    </w:p>
    <w:p>
      <w:pPr>
        <w:ind w:firstLine="708"/>
        <w:jc w:val="both"/>
      </w:pPr>
      <w:r>
        <w:t xml:space="preserve">“ Veux-tu être guéri ? ” Cette question ne vient pas de quelqu’un qui veut imposer quelque chose. Dieu respecte toujours la liberté de l’homme. Elle est suscitée par un amour véritable, par une compassion authentique. Bien sûr, parfois, nous nous habituons à notre paralysie. Nous nous installons dans nos péchés. Nous justifions nos faiblesses. Nous renonons à lutter. Mais le Christ ne nous force pas. Il attend notre réponse.</w:t>
      </w:r>
    </w:p>
    <w:p>
      <w:pPr>
        <w:ind w:firstLine="708"/>
        <w:jc w:val="both"/>
      </w:pPr>
      <w:r>
        <w:t xml:space="preserve">Et la réponse à cet amour, c’est la conversion. Et lorsque l’homme répond, même pauvrement, même imparfaitement, le Christ agit. Et saint Antoine le Grand de nous dire : “ Celui qui reste couché dans la négligence ne peut pas être guéri. Mais à celui qui lutte, Dieu lui donne la force. ”</w:t>
      </w:r>
    </w:p>
    <w:p>
      <w:pPr>
        <w:ind w:firstLine="708"/>
        <w:jc w:val="both"/>
      </w:pPr>
      <w:r>
        <w:t xml:space="preserve">Alors, trois commandements nous sont donnés. </w:t>
      </w:r>
      <w:r>
        <w:rPr>
          <w:b/>
          <w:bCs/>
        </w:rPr>
        <w:t xml:space="preserve"/>
      </w:r>
      <w:r>
        <w:t xml:space="preserve">Lève-toi</w:t>
      </w:r>
      <w:r>
        <w:t xml:space="preserve"> : c’est-à-dire relève-toi de ta chute. </w:t>
      </w:r>
      <w:r>
        <w:rPr>
          <w:b/>
          <w:bCs/>
        </w:rPr>
        <w:t xml:space="preserve"/>
      </w:r>
      <w:r>
        <w:t xml:space="preserve">Prends ton grabat</w:t>
      </w:r>
      <w:r>
        <w:t xml:space="preserve"> : assume ton passé désormais transfiguré. </w:t>
      </w:r>
      <w:r>
        <w:rPr>
          <w:b/>
          <w:bCs/>
        </w:rPr>
        <w:t xml:space="preserve"/>
      </w:r>
      <w:r>
        <w:t xml:space="preserve"> : entre dans une vie nouvelle. C’est bien plus qu’une guérison. On peut parler ici véritablement de résurrection.</w:t>
      </w:r>
    </w:p>
    <w:p>
      <w:pPr>
        <w:ind w:firstLine="708"/>
        <w:jc w:val="both"/>
      </w:pPr>
      <w:r>
        <w:t xml:space="preserve">Plus tard, Jésus retrouve cet homme et lui dit : “ Ne pèche plus, de peur qu’il ne t’arrive pire. ” Voyez-vous, la guérison n’est pas la fin, c’est le commencement. La repentance n’est pas un moment, mais une vie entière. C’est un renouvellement continuel du cœur. Et le carême est précisément ce temps du renouvellement.</w:t>
      </w:r>
    </w:p>
    <w:p>
      <w:pPr>
        <w:ind w:firstLine="708"/>
        <w:jc w:val="both"/>
      </w:pPr>
      <w:r>
        <w:t xml:space="preserve">Enfin, ce miracle devient un scandale. Pourquoi ? Parce que le Christ révèle qui il est : “ Mon Père agit jusqu’à maintenant et moi aussi je suis à l’œuvre. ” Alors que les Judéens n’y voient que la profanation du sabbat et le blasphème — les deux principaux chefs d’accusation qui seront retenus lors de son procès.</w:t>
      </w:r>
    </w:p>
    <w:p>
      <w:pPr>
        <w:ind w:firstLine="708"/>
        <w:jc w:val="both"/>
      </w:pPr>
      <w:r>
        <w:t xml:space="preserve">Et c’est saint Athanase l’apostolique de proclamer : “ Le Verbe de Dieu s’est fait homme pour que l’homme reçoive la vie et soit relevé de sa corruption. ” Le miracle de l’homme relevé de sa paralysie devient une figure de la guérison de l’humanité tout entière par le Christ crucifié et ressuscité.</w:t>
      </w:r>
    </w:p>
    <w:p>
      <w:pPr>
        <w:ind w:firstLine="708"/>
        <w:jc w:val="both"/>
      </w:pPr>
      <w:r>
        <w:t>Cet évangile nous révèle trois choses essentielles pour le Carême :</w:t>
      </w:r>
    </w:p>
    <w:p>
      <w:pPr>
        <w:ind w:firstLine="708"/>
        <w:jc w:val="both"/>
      </w:pPr>
      <w:r>
        <w:t>1. Le Christ vient vers nous, même lorsque nous sommes incapables de venir à lui.</w:t>
      </w:r>
    </w:p>
    <w:p>
      <w:pPr>
        <w:ind w:firstLine="708"/>
        <w:jc w:val="both"/>
      </w:pPr>
      <w:r>
        <w:t>2. La guérison véritable est avant tout spirituelle. La pénitence et la confession sont le chemin vers la liberté.</w:t>
      </w:r>
    </w:p>
    <w:p>
      <w:pPr>
        <w:ind w:firstLine="708"/>
        <w:jc w:val="both"/>
      </w:pPr>
      <w:r>
        <w:t>3. La guérison n’est pas la fin, c’est le commencement. La grâce de Dieu fait de nous des hommes nouveaux, appelés à marcher dans la justice.</w:t>
      </w:r>
    </w:p>
    <w:p>
      <w:pPr>
        <w:ind w:firstLine="708"/>
        <w:jc w:val="both"/>
      </w:pPr>
      <w:r>
        <w:t>Nous venons tous avec notre paralysie : nos fatigues, nos péchés, nos désespoirs. Mais si nous répondons à cet amour, même pauvrement, même imparfaitement, le Christ agit. Et le Christ nous dit : “ Lève-toi, prends ton grabat, et marche. ”</w:t>
      </w:r>
    </w:p>
    <w:p>
      <w:pPr>
        <w:ind w:firstLine="708"/>
        <w:jc w:val="both"/>
      </w:pPr>
      <w:r>
        <w:t>Ainsi, et plus particulièrement en ce temps de Carême, le Christ nous attend. Il nous attend dans la prière, dans la repentance, dans le jeûne, dans les sacrements de l’Église. Il nous pose à chacun la même question : “ Veux-tu être guéri ? ” Alors répondons-lui, et laissons-le nous relever.</w:t>
      </w:r>
    </w:p>
    <w:p>
      <w:pPr>
        <w:shd w:val="clear" w:color="auto" w:fill="FFFFFF"/>
        <w:textAlignment w:val="baseline"/>
        <w:rPr>
          <w:sz w:val="32"/>
          <w:szCs w:val="32"/>
        </w:rPr>
      </w:pPr>
    </w:p>
    <w:p/>
    <w:p>
      <w:pPr>
        <w:jc w:val="center"/>
      </w:pPr>
      <w:r>
        <w:rPr>
          <w:rFonts w:ascii="Segoe UI Symbol" w:hAnsi="Segoe UI Symbol" w:cs="Segoe UI Symbol"/>
          <w:color w:val="B8860B"/>
        </w:rPr>
        <w:t>☩</w:t>
      </w:r>
      <w:r>
        <w:rPr>
          <w:color w:val="B8860B"/>
        </w:rPr>
        <w:t xml:space="preserve">  Au Christ notre Dieu, riche en miséricorde, sois la gloire et la louange avec le Père et le Saint-Esprit, maintenant et toujours et dans les siècles des siècles. Amen.  </w:t>
      </w:r>
      <w:r>
        <w:rPr>
          <w:rFonts w:ascii="Segoe UI Symbol" w:hAnsi="Segoe UI Symbol" w:cs="Segoe UI Symbol"/>
          <w:color w:val="B8860B"/>
        </w:rPr>
        <w:t>☩</w:t>
      </w:r>
    </w:p>
    <w:sectPr>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128A9"/>
    <w:multiLevelType w:val="hybridMultilevel"/>
    <w:tmpl w:val="34E6E0E6"/>
    <w:lvl w:ilvl="0" w:tplc="9A2617CE">
      <w:start w:val="1"/>
      <w:numFmt w:val="bullet"/>
      <w:lvlText w:val="●"/>
      <w:lvlJc w:val="left"/>
      <w:pPr>
        <w:ind w:left="720" w:hanging="360"/>
      </w:pPr>
    </w:lvl>
    <w:lvl w:ilvl="1" w:tplc="B4BE4CFA">
      <w:start w:val="1"/>
      <w:numFmt w:val="bullet"/>
      <w:lvlText w:val="○"/>
      <w:lvlJc w:val="left"/>
      <w:pPr>
        <w:ind w:left="1440" w:hanging="360"/>
      </w:pPr>
    </w:lvl>
    <w:lvl w:ilvl="2" w:tplc="89CCBFB2">
      <w:start w:val="1"/>
      <w:numFmt w:val="bullet"/>
      <w:lvlText w:val="■"/>
      <w:lvlJc w:val="left"/>
      <w:pPr>
        <w:ind w:left="2160" w:hanging="360"/>
      </w:pPr>
    </w:lvl>
    <w:lvl w:ilvl="3" w:tplc="8DA691B0">
      <w:start w:val="1"/>
      <w:numFmt w:val="bullet"/>
      <w:lvlText w:val="●"/>
      <w:lvlJc w:val="left"/>
      <w:pPr>
        <w:ind w:left="2880" w:hanging="360"/>
      </w:pPr>
    </w:lvl>
    <w:lvl w:ilvl="4" w:tplc="987C6A70">
      <w:start w:val="1"/>
      <w:numFmt w:val="bullet"/>
      <w:lvlText w:val="○"/>
      <w:lvlJc w:val="left"/>
      <w:pPr>
        <w:ind w:left="3600" w:hanging="360"/>
      </w:pPr>
    </w:lvl>
    <w:lvl w:ilvl="5" w:tplc="B6C2A13C">
      <w:start w:val="1"/>
      <w:numFmt w:val="bullet"/>
      <w:lvlText w:val="■"/>
      <w:lvlJc w:val="left"/>
      <w:pPr>
        <w:ind w:left="4320" w:hanging="360"/>
      </w:pPr>
    </w:lvl>
    <w:lvl w:ilvl="6" w:tplc="2368BD7E">
      <w:start w:val="1"/>
      <w:numFmt w:val="bullet"/>
      <w:lvlText w:val="●"/>
      <w:lvlJc w:val="left"/>
      <w:pPr>
        <w:ind w:left="5040" w:hanging="360"/>
      </w:pPr>
    </w:lvl>
    <w:lvl w:ilvl="7" w:tplc="3468F0DC">
      <w:start w:val="1"/>
      <w:numFmt w:val="bullet"/>
      <w:lvlText w:val="●"/>
      <w:lvlJc w:val="left"/>
      <w:pPr>
        <w:ind w:left="5760" w:hanging="360"/>
      </w:pPr>
    </w:lvl>
    <w:lvl w:ilvl="8" w:tplc="AB4E409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9"/>
    <w:rsid w:val="003167FB"/>
    <w:rsid w:val="004043AE"/>
    <w:rsid w:val="004112B9"/>
    <w:rsid w:val="0049756F"/>
    <w:rsid w:val="0060153B"/>
    <w:rsid w:val="006D35BF"/>
    <w:rsid w:val="006E22B3"/>
    <w:rsid w:val="0084072E"/>
    <w:rsid w:val="00950397"/>
    <w:rsid w:val="009E788A"/>
    <w:rsid w:val="009F7BA7"/>
    <w:rsid w:val="00A031D7"/>
    <w:rsid w:val="00AD5EFF"/>
    <w:rsid w:val="00AE3AC8"/>
    <w:rsid w:val="00B75597"/>
    <w:rsid w:val="00C8781C"/>
    <w:rsid w:val="00F974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B0B5"/>
  <w15:docId w15:val="{7A4B51BC-B882-40A1-88A4-19F8B0B1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color w:val="2C2C2C"/>
        <w:sz w:val="24"/>
        <w:szCs w:val="24"/>
        <w:lang w:val="fr-FR" w:eastAsia="fr-FR" w:bidi="fr-FR"/>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uiPriority w:val="9"/>
    <w:qFormat/>
    <w:pPr>
      <w:spacing w:before="360" w:after="180"/>
      <w:outlineLvl w:val="0"/>
    </w:pPr>
    <w:rPr>
      <w:b/>
      <w:bCs/>
      <w:color w:val="1A3A5C"/>
      <w:sz w:val="36"/>
      <w:szCs w:val="36"/>
    </w:rPr>
  </w:style>
  <w:style w:type="paragraph" w:styleId="Titre2">
    <w:name w:val="heading 2"/>
    <w:uiPriority w:val="9"/>
    <w:unhideWhenUsed/>
    <w:qFormat/>
    <w:pPr>
      <w:spacing w:before="280" w:after="140"/>
      <w:outlineLvl w:val="1"/>
    </w:pPr>
    <w:rPr>
      <w:b/>
      <w:bCs/>
      <w:color w:val="8B0000"/>
      <w:sz w:val="28"/>
      <w:szCs w:val="28"/>
    </w:rPr>
  </w:style>
  <w:style w:type="paragraph" w:styleId="Titre3">
    <w:name w:val="heading 3"/>
    <w:uiPriority w:val="9"/>
    <w:semiHidden/>
    <w:unhideWhenUsed/>
    <w:qFormat/>
    <w:pPr>
      <w:spacing w:before="200" w:after="100"/>
      <w:outlineLvl w:val="2"/>
    </w:pPr>
    <w:rPr>
      <w:b/>
      <w:bCs/>
      <w:color w:val="B8860B"/>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NormalWeb">
    <w:name w:val="Normal (Web)"/>
    <w:basedOn w:val="Normal"/>
    <w:uiPriority w:val="99"/>
    <w:semiHidden/>
    <w:unhideWhenUsed/>
    <w:rsid w:val="00950397"/>
    <w:pPr>
      <w:spacing w:before="100" w:beforeAutospacing="1" w:after="100" w:afterAutospacing="1"/>
    </w:pPr>
    <w:rPr>
      <w:rFonts w:ascii="Times New Roman" w:eastAsia="Times New Roman" w:hAnsi="Times New Roman" w:cs="Times New Roman"/>
      <w:color w:val="auto"/>
    </w:rPr>
  </w:style>
  <w:style w:type="character" w:styleId="lev">
    <w:name w:val="Strong"/>
    <w:basedOn w:val="Policepardfaut"/>
    <w:uiPriority w:val="22"/>
    <w:qFormat/>
    <w:rsid w:val="00950397"/>
    <w:rPr>
      <w:b/>
      <w:bCs/>
    </w:rPr>
  </w:style>
  <w:style w:type="character" w:styleId="Accentuation">
    <w:name w:val="Emphasis"/>
    <w:basedOn w:val="Policepardfaut"/>
    <w:uiPriority w:val="20"/>
    <w:qFormat/>
    <w:rsid w:val="00950397"/>
    <w:rPr>
      <w:i/>
      <w:iCs/>
    </w:rPr>
  </w:style>
  <w:style w:type="paragraph" w:customStyle="1" w:styleId="font-claude-response-body">
    <w:name w:val="font-claude-response-body"/>
    <w:basedOn w:val="Normal"/>
    <w:rsid w:val="00F974A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411052">
      <w:bodyDiv w:val="1"/>
      <w:marLeft w:val="0"/>
      <w:marRight w:val="0"/>
      <w:marTop w:val="0"/>
      <w:marBottom w:val="0"/>
      <w:divBdr>
        <w:top w:val="none" w:sz="0" w:space="0" w:color="auto"/>
        <w:left w:val="none" w:sz="0" w:space="0" w:color="auto"/>
        <w:bottom w:val="none" w:sz="0" w:space="0" w:color="auto"/>
        <w:right w:val="none" w:sz="0" w:space="0" w:color="auto"/>
      </w:divBdr>
    </w:div>
    <w:div w:id="92506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6</Pages>
  <Words>2122</Words>
  <Characters>11671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Florent</cp:lastModifiedBy>
  <cp:revision>7</cp:revision>
  <cp:lastPrinted>2026-03-15T20:57:00Z</cp:lastPrinted>
  <dcterms:created xsi:type="dcterms:W3CDTF">2026-03-08T13:01:00Z</dcterms:created>
  <dcterms:modified xsi:type="dcterms:W3CDTF">2026-03-15T20:57:00Z</dcterms:modified>
</cp:coreProperties>
</file>